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Ficha Técnica de Eventos </w:t>
      </w:r>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ind w:left="-426" w:right="-376"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Eje del PDI 2020-2024: Vinculación con Responsabilidad Social   </w:t>
      </w:r>
    </w:p>
    <w:p w:rsidR="00000000" w:rsidDel="00000000" w:rsidP="00000000" w:rsidRDefault="00000000" w:rsidRPr="00000000" w14:paraId="00000005">
      <w:pPr>
        <w:ind w:left="-426" w:right="-376"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Fecha de reporte: 26/01/22 </w:t>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tbl>
      <w:tblPr>
        <w:tblStyle w:val="Table1"/>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6"/>
        <w:gridCol w:w="1842"/>
        <w:gridCol w:w="1843"/>
        <w:gridCol w:w="1559"/>
        <w:gridCol w:w="1418"/>
        <w:gridCol w:w="2268"/>
        <w:tblGridChange w:id="0">
          <w:tblGrid>
            <w:gridCol w:w="1986"/>
            <w:gridCol w:w="1842"/>
            <w:gridCol w:w="1843"/>
            <w:gridCol w:w="1559"/>
            <w:gridCol w:w="1418"/>
            <w:gridCol w:w="2268"/>
          </w:tblGrid>
        </w:tblGridChange>
      </w:tblGrid>
      <w:tr>
        <w:trPr>
          <w:cantSplit w:val="0"/>
          <w:trHeight w:val="491" w:hRule="atLeast"/>
          <w:tblHeader w:val="0"/>
        </w:trPr>
        <w:tc>
          <w:tcPr>
            <w:shd w:fill="e7e6e6" w:val="clear"/>
            <w:vAlign w:val="center"/>
          </w:tcPr>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ORGANIZADOR</w:t>
            </w:r>
          </w:p>
        </w:tc>
        <w:tc>
          <w:tcPr>
            <w:shd w:fill="e7e6e6" w:val="clear"/>
            <w:vAlign w:val="center"/>
          </w:tcPr>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 DE LA ACTIVIDAD</w:t>
            </w:r>
          </w:p>
        </w:tc>
        <w:tc>
          <w:tcPr>
            <w:shd w:fill="e7e6e6" w:val="clear"/>
            <w:vAlign w:val="center"/>
          </w:tcPr>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LUGAR</w:t>
            </w:r>
          </w:p>
        </w:tc>
        <w:tc>
          <w:tcPr>
            <w:shd w:fill="e7e6e6" w:val="clear"/>
            <w:vAlign w:val="center"/>
          </w:tcPr>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HORARIO</w:t>
            </w:r>
          </w:p>
        </w:tc>
        <w:tc>
          <w:tcPr>
            <w:shd w:fill="e7e6e6" w:val="clear"/>
            <w:vAlign w:val="center"/>
          </w:tcPr>
          <w:p w:rsidR="00000000" w:rsidDel="00000000" w:rsidP="00000000" w:rsidRDefault="00000000" w:rsidRPr="00000000" w14:paraId="0000000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FECHA</w:t>
            </w:r>
          </w:p>
        </w:tc>
        <w:tc>
          <w:tcPr>
            <w:shd w:fill="e7e6e6" w:val="clear"/>
            <w:vAlign w:val="center"/>
          </w:tcPr>
          <w:p w:rsidR="00000000" w:rsidDel="00000000" w:rsidP="00000000" w:rsidRDefault="00000000" w:rsidRPr="00000000" w14:paraId="0000000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Link de donde se difundió el evento</w:t>
            </w:r>
          </w:p>
        </w:tc>
      </w:tr>
      <w:tr>
        <w:trPr>
          <w:cantSplit w:val="0"/>
          <w:trHeight w:val="383" w:hRule="atLeast"/>
          <w:tblHeader w:val="0"/>
        </w:trPr>
        <w:tc>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Secretaría de Investigación, Posgrado y Vinculación. Dirección de Vinculación</w:t>
            </w:r>
          </w:p>
        </w:tc>
        <w:tc>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Taller Virtual</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Agenda 2030: Articulación en una IES</w:t>
            </w:r>
          </w:p>
        </w:tc>
        <w:tc>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Transmitido por Plataforma Microsoft Teams</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Aula Virtual</w:t>
            </w:r>
          </w:p>
        </w:tc>
        <w:tc>
          <w:tcPr/>
          <w:p w:rsidR="00000000" w:rsidDel="00000000" w:rsidP="00000000" w:rsidRDefault="00000000" w:rsidRPr="00000000" w14:paraId="000000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10:00 - 13: 00</w:t>
            </w:r>
          </w:p>
        </w:tc>
        <w:tc>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23 y 24 de febrero del 2022</w:t>
            </w:r>
          </w:p>
        </w:tc>
        <w:tc>
          <w:tcPr/>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tbl>
      <w:tblPr>
        <w:tblStyle w:val="Table2"/>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7"/>
        <w:gridCol w:w="7229"/>
        <w:tblGridChange w:id="0">
          <w:tblGrid>
            <w:gridCol w:w="3687"/>
            <w:gridCol w:w="7229"/>
          </w:tblGrid>
        </w:tblGridChange>
      </w:tblGrid>
      <w:tr>
        <w:trPr>
          <w:cantSplit w:val="0"/>
          <w:tblHeader w:val="0"/>
        </w:trPr>
        <w:tc>
          <w:tcPr>
            <w:shd w:fill="e7e6e6" w:val="clear"/>
            <w:vAlign w:val="center"/>
          </w:tcPr>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Monto aproximado de inversión del evento:</w:t>
            </w:r>
          </w:p>
        </w:tc>
        <w:tc>
          <w:tcPr>
            <w:vAlign w:val="cente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N/A </w:t>
            </w:r>
          </w:p>
        </w:tc>
      </w:tr>
      <w:tr>
        <w:trPr>
          <w:cantSplit w:val="0"/>
          <w:trHeight w:val="1598" w:hRule="atLeast"/>
          <w:tblHeader w:val="0"/>
        </w:trPr>
        <w:tc>
          <w:tcPr>
            <w:shd w:fill="e7e6e6" w:val="clear"/>
            <w:vAlign w:val="center"/>
          </w:tcPr>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Invitados Especiales: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María Rebeca Magdaleno Silván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Francisco Gama Planter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Josué de Jesús Márquez Gordillo</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Guillermo Evia Jerónimo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Kevin Alberto Ramírez Hernández</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Ángela Gómez Ramón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Jessica Jiménez Velázquez</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Marco Antonio Ovando Castillo</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Cinthya Alejandra Bernal Vanegas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Beatriz Domínguez Valencia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Jacob Alejandro Aviña Zurita</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Flor de los Ángeles Méndez Osorio</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María Candelaria Cruz Vidal</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Larisa María Calderón Méndez</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Laura Beatriz Guzmán Priego</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Lilly Pérez Escobar</w:t>
            </w:r>
          </w:p>
        </w:tc>
      </w:tr>
      <w:tr>
        <w:trPr>
          <w:cantSplit w:val="0"/>
          <w:trHeight w:val="1598" w:hRule="atLeast"/>
          <w:tblHeader w:val="0"/>
        </w:trPr>
        <w:tc>
          <w:tcPr>
            <w:shd w:fill="e7e6e6" w:val="clear"/>
            <w:vAlign w:val="center"/>
          </w:tcPr>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Antecedentes de la actividad </w:t>
            </w:r>
          </w:p>
        </w:tc>
        <w:tc>
          <w:tcPr>
            <w:vAlign w:val="center"/>
          </w:tcPr>
          <w:p w:rsidR="00000000" w:rsidDel="00000000" w:rsidP="00000000" w:rsidRDefault="00000000" w:rsidRPr="00000000" w14:paraId="0000002B">
            <w:pPr>
              <w:jc w:val="both"/>
              <w:rPr>
                <w:rFonts w:ascii="Arial" w:cs="Arial" w:eastAsia="Arial" w:hAnsi="Arial"/>
              </w:rPr>
            </w:pPr>
            <w:r w:rsidDel="00000000" w:rsidR="00000000" w:rsidRPr="00000000">
              <w:rPr>
                <w:rtl w:val="0"/>
              </w:rPr>
              <w:t xml:space="preserve">La Agenda 2030 para el Desarrollo Sostenible, aprobada en septiembre de 2015 por la Asamblea General de las Naciones Unidas, establece una visión transformadora hacia la sostenibilidad económica, social y ambiental de los 193 Estados Miembros que la suscribieron y será la guía de referencia para el trabajo de la institución en pos de esta visión durante los próximos 15 años. Esta nueva hoja de ruta presenta una oportunidad histórica para América Latina y el Caribe, ya que incluye temas altamente prioritarios para la región, como la erradicación de la pobreza extrema, la reducción de la desigualdad en todas sus dimensiones, un crecimiento económico inclusivo con trabajo decente para todos, ciudades sostenibles y cambio climático, entre otros.</w:t>
            </w: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Es por ello que la Universidad Juárez Autónoma de Tabasco,  organiza actividades alineadas a los Objetivos de Desarrollo Sostenible en la universidad, para una mejor comunicación y operación de las actividades sustantivas.</w:t>
            </w:r>
          </w:p>
        </w:tc>
      </w:tr>
      <w:tr>
        <w:trPr>
          <w:cantSplit w:val="0"/>
          <w:trHeight w:val="1598" w:hRule="atLeast"/>
          <w:tblHeader w:val="0"/>
        </w:trPr>
        <w:tc>
          <w:tcPr>
            <w:shd w:fill="e7e6e6" w:val="clear"/>
            <w:vAlign w:val="center"/>
          </w:tcPr>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Objetivos de la actividad </w:t>
            </w:r>
          </w:p>
        </w:tc>
        <w:tc>
          <w:tcPr>
            <w:vAlign w:val="center"/>
          </w:tcPr>
          <w:p w:rsidR="00000000" w:rsidDel="00000000" w:rsidP="00000000" w:rsidRDefault="00000000" w:rsidRPr="00000000" w14:paraId="0000002E">
            <w:pPr>
              <w:jc w:val="both"/>
              <w:rPr>
                <w:rFonts w:ascii="Arial" w:cs="Arial" w:eastAsia="Arial" w:hAnsi="Arial"/>
                <w:color w:val="000000"/>
              </w:rPr>
            </w:pPr>
            <w:r w:rsidDel="00000000" w:rsidR="00000000" w:rsidRPr="00000000">
              <w:rPr>
                <w:rtl w:val="0"/>
              </w:rPr>
              <w:t xml:space="preserve">Implementar en colaboración con otras instituciones de educación, sectores público, privado y social campañas para la Vinculación con Responsabilidad Social Universitaria para la prevención de los derechos humanos, derechos laborales, medio ambiente y anticorrupción.</w:t>
            </w:r>
            <w:r w:rsidDel="00000000" w:rsidR="00000000" w:rsidRPr="00000000">
              <w:rPr>
                <w:rtl w:val="0"/>
              </w:rPr>
            </w:r>
          </w:p>
        </w:tc>
      </w:tr>
      <w:tr>
        <w:trPr>
          <w:cantSplit w:val="0"/>
          <w:trHeight w:val="1598" w:hRule="atLeast"/>
          <w:tblHeader w:val="0"/>
        </w:trPr>
        <w:tc>
          <w:tcPr>
            <w:shd w:fill="e7e6e6" w:val="clear"/>
            <w:vAlign w:val="center"/>
          </w:tcPr>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Relevancia de la actividad </w:t>
            </w:r>
          </w:p>
        </w:tc>
        <w:tc>
          <w:tcPr>
            <w:vAlign w:val="center"/>
          </w:tcPr>
          <w:p w:rsidR="00000000" w:rsidDel="00000000" w:rsidP="00000000" w:rsidRDefault="00000000" w:rsidRPr="00000000" w14:paraId="00000030">
            <w:pPr>
              <w:spacing w:after="12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Alcance local. Para personal administrativo del Sistema Municipal DIF del H. Ayuntamiento de Centro </w:t>
            </w:r>
          </w:p>
        </w:tc>
      </w:tr>
      <w:tr>
        <w:trPr>
          <w:cantSplit w:val="0"/>
          <w:trHeight w:val="682" w:hRule="atLeast"/>
          <w:tblHeader w:val="0"/>
        </w:trPr>
        <w:tc>
          <w:tcPr>
            <w:shd w:fill="e7e6e6" w:val="clear"/>
            <w:vAlign w:val="center"/>
          </w:tcPr>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Número de participantes </w:t>
            </w:r>
          </w:p>
        </w:tc>
        <w:tc>
          <w:tcPr/>
          <w:p w:rsidR="00000000" w:rsidDel="00000000" w:rsidP="00000000" w:rsidRDefault="00000000" w:rsidRPr="00000000" w14:paraId="00000032">
            <w:pPr>
              <w:spacing w:after="12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15 asistentes </w:t>
            </w:r>
          </w:p>
        </w:tc>
      </w:tr>
    </w:tbl>
    <w:p w:rsidR="00000000" w:rsidDel="00000000" w:rsidP="00000000" w:rsidRDefault="00000000" w:rsidRPr="00000000" w14:paraId="00000033">
      <w:pPr>
        <w:rPr>
          <w:rFonts w:ascii="Arial" w:cs="Arial" w:eastAsia="Arial" w:hAnsi="Arial"/>
          <w:sz w:val="28"/>
          <w:szCs w:val="28"/>
        </w:rPr>
      </w:pPr>
      <w:r w:rsidDel="00000000" w:rsidR="00000000" w:rsidRPr="00000000">
        <w:rPr>
          <w:rtl w:val="0"/>
        </w:rPr>
      </w:r>
    </w:p>
    <w:tbl>
      <w:tblPr>
        <w:tblStyle w:val="Table3"/>
        <w:tblW w:w="9923.0" w:type="dxa"/>
        <w:jc w:val="left"/>
        <w:tblInd w:w="-657.0" w:type="dxa"/>
        <w:tblBorders>
          <w:top w:color="00b0f0" w:space="0" w:sz="48" w:val="single"/>
          <w:left w:color="9cc3e5" w:space="0" w:sz="48" w:val="single"/>
          <w:bottom w:color="9cc3e5" w:space="0" w:sz="48" w:val="single"/>
          <w:right w:color="00b0f0" w:space="0" w:sz="48" w:val="single"/>
          <w:insideH w:color="000000" w:space="0" w:sz="0" w:val="nil"/>
          <w:insideV w:color="000000" w:space="0" w:sz="0" w:val="nil"/>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34">
            <w:pPr>
              <w:ind w:left="36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DESCRIPCIÓN DEL EVENTO</w:t>
            </w:r>
          </w:p>
          <w:p w:rsidR="00000000" w:rsidDel="00000000" w:rsidP="00000000" w:rsidRDefault="00000000" w:rsidRPr="00000000" w14:paraId="00000035">
            <w:pPr>
              <w:ind w:left="360" w:firstLine="0"/>
              <w:jc w:val="center"/>
              <w:rPr>
                <w:rFonts w:ascii="Arial" w:cs="Arial" w:eastAsia="Arial" w:hAnsi="Arial"/>
                <w:b w:val="1"/>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Taller virtual con la participación de 15 personas; personal administrativo del Sistema Municipal DIF del H. Ayuntamiento de Centro.</w:t>
            </w:r>
          </w:p>
        </w:tc>
      </w:tr>
    </w:tbl>
    <w:p w:rsidR="00000000" w:rsidDel="00000000" w:rsidP="00000000" w:rsidRDefault="00000000" w:rsidRPr="00000000" w14:paraId="00000038">
      <w:pPr>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tabs>
          <w:tab w:val="left" w:pos="5840"/>
        </w:tabs>
        <w:jc w:val="center"/>
        <w:rPr>
          <w:rFonts w:ascii="Arial" w:cs="Arial" w:eastAsia="Arial" w:hAnsi="Arial"/>
        </w:rPr>
      </w:pPr>
      <w:r w:rsidDel="00000000" w:rsidR="00000000" w:rsidRPr="00000000">
        <w:rPr>
          <w:rFonts w:ascii="Arial" w:cs="Arial" w:eastAsia="Arial" w:hAnsi="Arial"/>
          <w:rtl w:val="0"/>
        </w:rPr>
        <w:t xml:space="preserve">Nombre y Firma</w:t>
      </w:r>
    </w:p>
    <w:p w:rsidR="00000000" w:rsidDel="00000000" w:rsidP="00000000" w:rsidRDefault="00000000" w:rsidRPr="00000000" w14:paraId="0000003B">
      <w:pPr>
        <w:tabs>
          <w:tab w:val="left" w:pos="5840"/>
        </w:tabs>
        <w:rPr>
          <w:rFonts w:ascii="Arial" w:cs="Arial" w:eastAsia="Arial" w:hAnsi="Arial"/>
          <w:u w:val="single"/>
        </w:rPr>
      </w:pPr>
      <w:r w:rsidDel="00000000" w:rsidR="00000000" w:rsidRPr="00000000">
        <w:rPr>
          <w:rtl w:val="0"/>
        </w:rPr>
      </w:r>
    </w:p>
    <w:p w:rsidR="00000000" w:rsidDel="00000000" w:rsidP="00000000" w:rsidRDefault="00000000" w:rsidRPr="00000000" w14:paraId="0000003C">
      <w:pPr>
        <w:tabs>
          <w:tab w:val="left" w:pos="5840"/>
        </w:tabs>
        <w:rPr>
          <w:rFonts w:ascii="Arial" w:cs="Arial" w:eastAsia="Arial" w:hAnsi="Arial"/>
          <w:u w:val="single"/>
        </w:rPr>
      </w:pPr>
      <w:r w:rsidDel="00000000" w:rsidR="00000000" w:rsidRPr="00000000">
        <w:rPr>
          <w:rtl w:val="0"/>
        </w:rPr>
      </w:r>
    </w:p>
    <w:p w:rsidR="00000000" w:rsidDel="00000000" w:rsidP="00000000" w:rsidRDefault="00000000" w:rsidRPr="00000000" w14:paraId="0000003D">
      <w:pPr>
        <w:tabs>
          <w:tab w:val="left" w:pos="5840"/>
        </w:tabs>
        <w:jc w:val="center"/>
        <w:rPr>
          <w:rFonts w:ascii="Arial" w:cs="Arial" w:eastAsia="Arial" w:hAnsi="Arial"/>
          <w:u w:val="single"/>
        </w:rPr>
      </w:pPr>
      <w:r w:rsidDel="00000000" w:rsidR="00000000" w:rsidRPr="00000000">
        <w:rPr>
          <w:rFonts w:ascii="Arial" w:cs="Arial" w:eastAsia="Arial" w:hAnsi="Arial"/>
          <w:u w:val="single"/>
          <w:rtl w:val="0"/>
        </w:rPr>
        <w:t xml:space="preserve">Francisco Palavicini Torres</w:t>
      </w:r>
    </w:p>
    <w:p w:rsidR="00000000" w:rsidDel="00000000" w:rsidP="00000000" w:rsidRDefault="00000000" w:rsidRPr="00000000" w14:paraId="0000003E">
      <w:pPr>
        <w:tabs>
          <w:tab w:val="left" w:pos="5840"/>
        </w:tabs>
        <w:jc w:val="center"/>
        <w:rPr>
          <w:rFonts w:ascii="Arial" w:cs="Arial" w:eastAsia="Arial" w:hAnsi="Arial"/>
          <w:u w:val="single"/>
        </w:rPr>
      </w:pPr>
      <w:r w:rsidDel="00000000" w:rsidR="00000000" w:rsidRPr="00000000">
        <w:rPr>
          <w:rFonts w:ascii="Arial" w:cs="Arial" w:eastAsia="Arial" w:hAnsi="Arial"/>
          <w:u w:val="single"/>
          <w:rtl w:val="0"/>
        </w:rPr>
        <w:t xml:space="preserve">Departamento de Desarrollo Sustentable</w:t>
      </w:r>
    </w:p>
    <w:p w:rsidR="00000000" w:rsidDel="00000000" w:rsidP="00000000" w:rsidRDefault="00000000" w:rsidRPr="00000000" w14:paraId="0000003F">
      <w:pPr>
        <w:tabs>
          <w:tab w:val="left" w:pos="5840"/>
        </w:tabs>
        <w:jc w:val="center"/>
        <w:rPr>
          <w:rFonts w:ascii="Arial" w:cs="Arial" w:eastAsia="Arial" w:hAnsi="Arial"/>
          <w:u w:val="single"/>
        </w:rPr>
      </w:pPr>
      <w:r w:rsidDel="00000000" w:rsidR="00000000" w:rsidRPr="00000000">
        <w:rPr>
          <w:rFonts w:ascii="Arial" w:cs="Arial" w:eastAsia="Arial" w:hAnsi="Arial"/>
          <w:u w:val="single"/>
          <w:rtl w:val="0"/>
        </w:rPr>
        <w:t xml:space="preserve">Dirección de Vinculación</w:t>
      </w:r>
    </w:p>
    <w:p w:rsidR="00000000" w:rsidDel="00000000" w:rsidP="00000000" w:rsidRDefault="00000000" w:rsidRPr="00000000" w14:paraId="00000040">
      <w:pPr>
        <w:tabs>
          <w:tab w:val="left" w:pos="5840"/>
        </w:tabs>
        <w:jc w:val="center"/>
        <w:rPr>
          <w:rFonts w:ascii="Arial" w:cs="Arial" w:eastAsia="Arial" w:hAnsi="Arial"/>
          <w:u w:val="single"/>
        </w:rPr>
      </w:pPr>
      <w:r w:rsidDel="00000000" w:rsidR="00000000" w:rsidRPr="00000000">
        <w:rPr>
          <w:rFonts w:ascii="Arial" w:cs="Arial" w:eastAsia="Arial" w:hAnsi="Arial"/>
          <w:u w:val="single"/>
          <w:rtl w:val="0"/>
        </w:rPr>
        <w:t xml:space="preserve">URES 22400A</w:t>
      </w:r>
    </w:p>
    <w:p w:rsidR="00000000" w:rsidDel="00000000" w:rsidP="00000000" w:rsidRDefault="00000000" w:rsidRPr="00000000" w14:paraId="00000041">
      <w:pPr>
        <w:tabs>
          <w:tab w:val="left" w:pos="5840"/>
        </w:tabs>
        <w:jc w:val="center"/>
        <w:rPr>
          <w:rFonts w:ascii="Arial" w:cs="Arial" w:eastAsia="Arial" w:hAnsi="Arial"/>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523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-299084</wp:posOffset>
          </wp:positionH>
          <wp:positionV relativeFrom="paragraph">
            <wp:posOffset>-328929</wp:posOffset>
          </wp:positionV>
          <wp:extent cx="3048000" cy="774065"/>
          <wp:effectExtent b="0" l="0" r="0" t="0"/>
          <wp:wrapNone/>
          <wp:docPr id="6" name="image1.png"/>
          <a:graphic>
            <a:graphicData uri="http://schemas.openxmlformats.org/drawingml/2006/picture">
              <pic:pic>
                <pic:nvPicPr>
                  <pic:cNvPr id="0" name="image1.png"/>
                  <pic:cNvPicPr preferRelativeResize="0"/>
                </pic:nvPicPr>
                <pic:blipFill>
                  <a:blip r:embed="rId1"/>
                  <a:srcRect b="0" l="0" r="39909" t="0"/>
                  <a:stretch>
                    <a:fillRect/>
                  </a:stretch>
                </pic:blipFill>
                <pic:spPr>
                  <a:xfrm>
                    <a:off x="0" y="0"/>
                    <a:ext cx="3048000" cy="774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2848610</wp:posOffset>
          </wp:positionH>
          <wp:positionV relativeFrom="paragraph">
            <wp:posOffset>-243204</wp:posOffset>
          </wp:positionV>
          <wp:extent cx="2148369" cy="675312"/>
          <wp:effectExtent b="0" l="0" r="0" t="0"/>
          <wp:wrapSquare wrapText="bothSides" distB="0" distT="0" distL="114300" distR="114300"/>
          <wp:docPr descr="hoja parte ssUPERIOR-01.jpg" id="5" name="image2.jpg"/>
          <a:graphic>
            <a:graphicData uri="http://schemas.openxmlformats.org/drawingml/2006/picture">
              <pic:pic>
                <pic:nvPicPr>
                  <pic:cNvPr descr="hoja parte ssUPERIOR-01.jpg" id="0" name="image2.jpg"/>
                  <pic:cNvPicPr preferRelativeResize="0"/>
                </pic:nvPicPr>
                <pic:blipFill>
                  <a:blip r:embed="rId2"/>
                  <a:srcRect b="-5844" l="44394" r="28030" t="36040"/>
                  <a:stretch>
                    <a:fillRect/>
                  </a:stretch>
                </pic:blipFill>
                <pic:spPr>
                  <a:xfrm>
                    <a:off x="0" y="0"/>
                    <a:ext cx="2148369" cy="675312"/>
                  </a:xfrm>
                  <a:prstGeom prst="rect"/>
                  <a:ln/>
                </pic:spPr>
              </pic:pic>
            </a:graphicData>
          </a:graphic>
        </wp:anchor>
      </w:drawing>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523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523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281A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83E96"/>
    <w:pPr>
      <w:tabs>
        <w:tab w:val="center" w:pos="4419"/>
        <w:tab w:val="right" w:pos="8838"/>
      </w:tabs>
    </w:pPr>
  </w:style>
  <w:style w:type="character" w:styleId="EncabezadoCar" w:customStyle="1">
    <w:name w:val="Encabezado Car"/>
    <w:basedOn w:val="Fuentedeprrafopredeter"/>
    <w:link w:val="Encabezado"/>
    <w:uiPriority w:val="99"/>
    <w:rsid w:val="00983E96"/>
  </w:style>
  <w:style w:type="paragraph" w:styleId="Piedepgina">
    <w:name w:val="footer"/>
    <w:basedOn w:val="Normal"/>
    <w:link w:val="PiedepginaCar"/>
    <w:uiPriority w:val="99"/>
    <w:unhideWhenUsed w:val="1"/>
    <w:rsid w:val="00983E96"/>
    <w:pPr>
      <w:tabs>
        <w:tab w:val="center" w:pos="4419"/>
        <w:tab w:val="right" w:pos="8838"/>
      </w:tabs>
    </w:pPr>
  </w:style>
  <w:style w:type="character" w:styleId="PiedepginaCar" w:customStyle="1">
    <w:name w:val="Pie de página Car"/>
    <w:basedOn w:val="Fuentedeprrafopredeter"/>
    <w:link w:val="Piedepgina"/>
    <w:uiPriority w:val="99"/>
    <w:rsid w:val="00983E96"/>
  </w:style>
  <w:style w:type="paragraph" w:styleId="Prrafodelista">
    <w:name w:val="List Paragraph"/>
    <w:basedOn w:val="Normal"/>
    <w:uiPriority w:val="34"/>
    <w:qFormat w:val="1"/>
    <w:rsid w:val="00C231B1"/>
    <w:pPr>
      <w:ind w:left="720"/>
      <w:contextualSpacing w:val="1"/>
    </w:pPr>
  </w:style>
  <w:style w:type="character" w:styleId="Hipervnculo">
    <w:name w:val="Hyperlink"/>
    <w:basedOn w:val="Fuentedeprrafopredeter"/>
    <w:uiPriority w:val="99"/>
    <w:unhideWhenUsed w:val="1"/>
    <w:rsid w:val="00433B7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70.0" w:type="dxa"/>
        <w:left w:w="255.0" w:type="dxa"/>
        <w:bottom w:w="170.0" w:type="dxa"/>
        <w:right w:w="2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8TICrz8a17okaeUvygw8p/vPg==">AMUW2mVjhYokE9IFnsA0KRg2Yrnu+ZzByyk8+IuXxVToPkvoN73KMi+yTGydBR+j/NERwOCDmZRfzdyGU847ayrEVtGKbA//OiufNFVa7OZxp0vo2fEqfM33urkugOPycEZqXExrcDIq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2022-03-01T18:06:00Z</dcterms:created>
  <dc:creator>Microsoft Office User</dc:creator>
</cp:coreProperties>
</file>