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64B6ACFD" w:rsidR="00A05EDC" w:rsidRPr="00606631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Fecha de reporte: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CA2756">
        <w:rPr>
          <w:rFonts w:ascii="Arial" w:hAnsi="Arial" w:cs="Arial"/>
          <w:sz w:val="28"/>
          <w:szCs w:val="28"/>
          <w:highlight w:val="yellow"/>
          <w:lang w:val="es-ES"/>
        </w:rPr>
        <w:t>09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03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20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950657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005A71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005A71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20A52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20A52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2E3CE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4D1D3224" w:rsidR="00005A71" w:rsidRPr="00C369DC" w:rsidRDefault="00CA2756" w:rsidP="00C369DC">
            <w:pPr>
              <w:jc w:val="center"/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11</w:t>
            </w:r>
            <w:r w:rsidR="00005A71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:00</w:t>
            </w:r>
            <w:r w:rsidR="00C369DC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 </w:t>
            </w:r>
            <w:proofErr w:type="spellStart"/>
            <w:r w:rsidR="00C369DC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1A399238" w:rsidR="00005A71" w:rsidRPr="00C369DC" w:rsidRDefault="00CA2756" w:rsidP="00C369DC">
            <w:pP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10 de febrero</w:t>
            </w:r>
            <w:r w:rsidR="00C369DC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 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1F1414C7" w14:textId="6F4417D7" w:rsidR="009D787E" w:rsidRPr="00C369DC" w:rsidRDefault="00C369DC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b/>
                <w:highlight w:val="yellow"/>
                <w:lang w:val="es-ES"/>
              </w:rPr>
              <w:t>Por la UJAT:</w:t>
            </w:r>
          </w:p>
          <w:p w14:paraId="740DBAA8" w14:textId="77777777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Lic. Guillermo Narváez Osorio</w:t>
            </w:r>
          </w:p>
          <w:p w14:paraId="53D38121" w14:textId="225379D6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Rector de la Universidad Juárez Autónoma de Tabasco</w:t>
            </w:r>
          </w:p>
          <w:p w14:paraId="7775BB6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4B68FD27" w14:textId="046C8FC1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Dr. Wilfrido Miguel Contreras Sánchez</w:t>
            </w:r>
          </w:p>
          <w:p w14:paraId="15C4A859" w14:textId="7AA3C5F1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Secretario de Investigación, Posgrado y Vinculación</w:t>
            </w:r>
          </w:p>
          <w:p w14:paraId="77EDB93D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71165BFB" w14:textId="77777777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Dra. Dora María Frías Márquez</w:t>
            </w:r>
          </w:p>
          <w:p w14:paraId="01D396BC" w14:textId="75E861C0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Secretaria de Servicios Académicos</w:t>
            </w:r>
          </w:p>
          <w:p w14:paraId="6EFB080B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12254F28" w14:textId="2F709398" w:rsidR="009D787E" w:rsidRPr="009D787E" w:rsidRDefault="009D787E" w:rsidP="009D787E">
            <w:pPr>
              <w:pStyle w:val="Sinespaciado"/>
              <w:rPr>
                <w:rFonts w:ascii="Arial" w:hAnsi="Arial" w:cs="Arial"/>
                <w:bCs/>
                <w:iCs/>
                <w:highlight w:val="yellow"/>
              </w:rPr>
            </w:pPr>
            <w:r w:rsidRPr="009D787E">
              <w:rPr>
                <w:rFonts w:ascii="Arial" w:hAnsi="Arial" w:cs="Arial"/>
                <w:bCs/>
                <w:highlight w:val="yellow"/>
              </w:rPr>
              <w:t>Dr. Rodolfo Campos Montejo</w:t>
            </w:r>
            <w:r w:rsidRPr="009D787E">
              <w:rPr>
                <w:rFonts w:ascii="Arial" w:hAnsi="Arial" w:cs="Arial"/>
                <w:bCs/>
                <w:iCs/>
                <w:highlight w:val="yellow"/>
              </w:rPr>
              <w:br/>
              <w:t>Abogado General</w:t>
            </w:r>
          </w:p>
          <w:p w14:paraId="0CDB02F7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bCs/>
                <w:iCs/>
                <w:highlight w:val="yellow"/>
              </w:rPr>
            </w:pPr>
          </w:p>
          <w:p w14:paraId="3C5A7B69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bCs/>
                <w:highlight w:val="yellow"/>
              </w:rPr>
            </w:pPr>
            <w:r w:rsidRPr="009D787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M.A.P. Hugo Adrián </w:t>
            </w:r>
            <w:proofErr w:type="spellStart"/>
            <w:r w:rsidRPr="009D787E">
              <w:rPr>
                <w:rFonts w:ascii="Arial" w:hAnsi="Arial" w:cs="Arial"/>
                <w:bCs/>
                <w:highlight w:val="yellow"/>
                <w:lang w:val="es-ES_tradnl"/>
              </w:rPr>
              <w:t>Barjau</w:t>
            </w:r>
            <w:proofErr w:type="spellEnd"/>
            <w:r w:rsidRPr="009D787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Madrigal</w:t>
            </w:r>
          </w:p>
          <w:p w14:paraId="138CF3E6" w14:textId="490D81EA" w:rsidR="009D787E" w:rsidRPr="009D787E" w:rsidRDefault="009D787E" w:rsidP="009D787E">
            <w:pPr>
              <w:pStyle w:val="Sinespaciado"/>
              <w:rPr>
                <w:rFonts w:ascii="Arial" w:hAnsi="Arial" w:cs="Arial"/>
                <w:bCs/>
                <w:iCs/>
                <w:highlight w:val="yellow"/>
              </w:rPr>
            </w:pPr>
            <w:r w:rsidRPr="009D787E">
              <w:rPr>
                <w:rFonts w:ascii="Arial" w:hAnsi="Arial" w:cs="Arial"/>
                <w:bCs/>
                <w:iCs/>
                <w:highlight w:val="yellow"/>
              </w:rPr>
              <w:t>Director de la División Académica Multidisciplinaria de Comalcalco</w:t>
            </w:r>
          </w:p>
          <w:p w14:paraId="263DD317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1AB132F3" w14:textId="77777777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M.D. Carolina Guzmán Juárez</w:t>
            </w:r>
          </w:p>
          <w:p w14:paraId="3AB30CC8" w14:textId="1BC09392" w:rsidR="00C369DC" w:rsidRPr="009D787E" w:rsidRDefault="00C369DC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hAnsi="Arial" w:cs="Arial"/>
                <w:highlight w:val="yellow"/>
                <w:lang w:val="es-ES"/>
              </w:rPr>
              <w:t>Directora de Vinculación</w:t>
            </w:r>
          </w:p>
          <w:p w14:paraId="45EA0C60" w14:textId="3EE98B87" w:rsidR="009D787E" w:rsidRDefault="009D787E" w:rsidP="00C369DC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209A8CEA" w14:textId="298686EF" w:rsidR="009D787E" w:rsidRPr="009D787E" w:rsidRDefault="009D787E" w:rsidP="009D787E">
            <w:pPr>
              <w:rPr>
                <w:rFonts w:ascii="Arial" w:hAnsi="Arial" w:cs="Arial"/>
                <w:highlight w:val="yellow"/>
                <w:lang w:val="es-ES"/>
              </w:rPr>
            </w:pPr>
            <w:r w:rsidRPr="009D787E">
              <w:rPr>
                <w:rFonts w:ascii="Arial" w:eastAsia="Times New Roman" w:hAnsi="Arial" w:cs="Arial"/>
                <w:bCs/>
                <w:highlight w:val="yellow"/>
                <w:lang w:eastAsia="es-ES"/>
              </w:rPr>
              <w:t>Mtra. Perla Karina López Ruiz</w:t>
            </w:r>
            <w:r w:rsidRPr="009D787E">
              <w:rPr>
                <w:rFonts w:ascii="Arial" w:eastAsia="Times New Roman" w:hAnsi="Arial" w:cs="Arial"/>
                <w:color w:val="666666"/>
                <w:sz w:val="20"/>
                <w:szCs w:val="20"/>
                <w:highlight w:val="yellow"/>
                <w:lang w:val="es-ES" w:eastAsia="es-ES"/>
              </w:rPr>
              <w:br/>
            </w:r>
            <w:r w:rsidRPr="009D787E">
              <w:rPr>
                <w:rFonts w:ascii="Arial" w:eastAsia="Times New Roman" w:hAnsi="Arial" w:cs="Arial"/>
                <w:bCs/>
                <w:iCs/>
                <w:highlight w:val="yellow"/>
                <w:lang w:val="es-ES_tradnl" w:eastAsia="es-ES"/>
              </w:rPr>
              <w:t>Directora de Programas Estudiantiles</w:t>
            </w:r>
          </w:p>
          <w:p w14:paraId="0C483279" w14:textId="7C8E807F" w:rsidR="00C369DC" w:rsidRDefault="00C369DC" w:rsidP="00C369DC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01E48173" w14:textId="77777777" w:rsidR="003A5945" w:rsidRPr="00C369DC" w:rsidRDefault="003A5945" w:rsidP="00C369DC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598076F6" w:rsidR="00C369DC" w:rsidRPr="00C369DC" w:rsidRDefault="009D787E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highlight w:val="yellow"/>
                <w:lang w:val="es-ES"/>
              </w:rPr>
              <w:t>Por el H. Ayuntamiento Constitucional de Jalpa de Méndez</w:t>
            </w:r>
            <w:r w:rsidR="00C369DC" w:rsidRPr="00C369DC">
              <w:rPr>
                <w:rFonts w:ascii="Arial" w:hAnsi="Arial" w:cs="Arial"/>
                <w:b/>
                <w:highlight w:val="yellow"/>
                <w:lang w:val="es-ES"/>
              </w:rPr>
              <w:t>:</w:t>
            </w:r>
          </w:p>
          <w:p w14:paraId="17E1E376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_tradnl"/>
              </w:rPr>
            </w:pPr>
            <w:r w:rsidRPr="009D787E">
              <w:rPr>
                <w:rFonts w:ascii="Arial" w:hAnsi="Arial" w:cs="Arial"/>
                <w:highlight w:val="yellow"/>
                <w:lang w:val="es-ES_tradnl"/>
              </w:rPr>
              <w:t xml:space="preserve">Lic. </w:t>
            </w:r>
            <w:proofErr w:type="spellStart"/>
            <w:r w:rsidRPr="009D787E">
              <w:rPr>
                <w:rFonts w:ascii="Arial" w:hAnsi="Arial" w:cs="Arial"/>
                <w:highlight w:val="yellow"/>
                <w:lang w:val="es-ES_tradnl"/>
              </w:rPr>
              <w:t>Núris</w:t>
            </w:r>
            <w:proofErr w:type="spellEnd"/>
            <w:r w:rsidRPr="009D787E">
              <w:rPr>
                <w:rFonts w:ascii="Arial" w:hAnsi="Arial" w:cs="Arial"/>
                <w:highlight w:val="yellow"/>
                <w:lang w:val="es-ES_tradnl"/>
              </w:rPr>
              <w:t xml:space="preserve"> López Sánchez</w:t>
            </w:r>
          </w:p>
          <w:p w14:paraId="2DC649A8" w14:textId="17A77918" w:rsidR="00C369DC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  <w:lang w:val="es-ES_tradnl"/>
              </w:rPr>
            </w:pPr>
            <w:r w:rsidRPr="009D787E">
              <w:rPr>
                <w:rFonts w:ascii="Arial" w:hAnsi="Arial" w:cs="Arial"/>
                <w:iCs/>
                <w:highlight w:val="yellow"/>
                <w:lang w:val="es-ES_tradnl"/>
              </w:rPr>
              <w:t>Presidenta Municipal de Jalpa de Méndez</w:t>
            </w:r>
          </w:p>
          <w:p w14:paraId="0EDD44B8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0D89C54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</w:rPr>
            </w:pPr>
            <w:r w:rsidRPr="009D787E">
              <w:rPr>
                <w:rFonts w:ascii="Arial" w:hAnsi="Arial" w:cs="Arial"/>
                <w:highlight w:val="yellow"/>
              </w:rPr>
              <w:t xml:space="preserve">Lic. Manuel Pérez </w:t>
            </w:r>
            <w:proofErr w:type="spellStart"/>
            <w:r w:rsidRPr="009D787E">
              <w:rPr>
                <w:rFonts w:ascii="Arial" w:hAnsi="Arial" w:cs="Arial"/>
                <w:highlight w:val="yellow"/>
              </w:rPr>
              <w:t>Ricárdez</w:t>
            </w:r>
            <w:proofErr w:type="spellEnd"/>
          </w:p>
          <w:p w14:paraId="79626FA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9D787E">
              <w:rPr>
                <w:rFonts w:ascii="Arial" w:hAnsi="Arial" w:cs="Arial"/>
                <w:iCs/>
                <w:highlight w:val="yellow"/>
              </w:rPr>
              <w:t>Síndico de Hacienda</w:t>
            </w:r>
          </w:p>
          <w:p w14:paraId="5062B56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75D67BB2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</w:rPr>
            </w:pPr>
            <w:r w:rsidRPr="009D787E">
              <w:rPr>
                <w:rFonts w:ascii="Arial" w:hAnsi="Arial" w:cs="Arial"/>
                <w:highlight w:val="yellow"/>
              </w:rPr>
              <w:lastRenderedPageBreak/>
              <w:t>Lic. María de los Ángeles Hernández Méndez</w:t>
            </w:r>
          </w:p>
          <w:p w14:paraId="405453D9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9D787E">
              <w:rPr>
                <w:rFonts w:ascii="Arial" w:hAnsi="Arial" w:cs="Arial"/>
                <w:iCs/>
                <w:highlight w:val="yellow"/>
              </w:rPr>
              <w:t>Directora de Asuntos Jurídicos</w:t>
            </w:r>
          </w:p>
          <w:p w14:paraId="7E219328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691751E0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</w:rPr>
            </w:pPr>
            <w:r w:rsidRPr="009D787E">
              <w:rPr>
                <w:rFonts w:ascii="Arial" w:hAnsi="Arial" w:cs="Arial"/>
                <w:highlight w:val="yellow"/>
              </w:rPr>
              <w:t>Mtro. Rafael Ramón Morales</w:t>
            </w:r>
          </w:p>
          <w:p w14:paraId="3EACF164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9D787E">
              <w:rPr>
                <w:rFonts w:ascii="Arial" w:hAnsi="Arial" w:cs="Arial"/>
                <w:iCs/>
                <w:highlight w:val="yellow"/>
              </w:rPr>
              <w:t>Director de Administración</w:t>
            </w:r>
          </w:p>
          <w:p w14:paraId="0BB55C34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479EE652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</w:rPr>
            </w:pPr>
            <w:r w:rsidRPr="009D787E">
              <w:rPr>
                <w:rFonts w:ascii="Arial" w:hAnsi="Arial" w:cs="Arial"/>
                <w:highlight w:val="yellow"/>
              </w:rPr>
              <w:t xml:space="preserve">Lic. </w:t>
            </w:r>
            <w:proofErr w:type="spellStart"/>
            <w:r w:rsidRPr="009D787E">
              <w:rPr>
                <w:rFonts w:ascii="Arial" w:hAnsi="Arial" w:cs="Arial"/>
                <w:highlight w:val="yellow"/>
              </w:rPr>
              <w:t>Ever</w:t>
            </w:r>
            <w:proofErr w:type="spellEnd"/>
            <w:r w:rsidRPr="009D787E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9D787E">
              <w:rPr>
                <w:rFonts w:ascii="Arial" w:hAnsi="Arial" w:cs="Arial"/>
                <w:highlight w:val="yellow"/>
              </w:rPr>
              <w:t>Giovani</w:t>
            </w:r>
            <w:proofErr w:type="spellEnd"/>
            <w:r w:rsidRPr="009D787E">
              <w:rPr>
                <w:rFonts w:ascii="Arial" w:hAnsi="Arial" w:cs="Arial"/>
                <w:highlight w:val="yellow"/>
              </w:rPr>
              <w:t xml:space="preserve"> López Castellanos</w:t>
            </w:r>
          </w:p>
          <w:p w14:paraId="1B877465" w14:textId="35F6B0CE" w:rsidR="00C369DC" w:rsidRPr="00C369DC" w:rsidRDefault="009D787E" w:rsidP="009D787E">
            <w:pPr>
              <w:pStyle w:val="Sinespaciado"/>
              <w:rPr>
                <w:lang w:val="es-ES"/>
              </w:rPr>
            </w:pPr>
            <w:r w:rsidRPr="009D787E">
              <w:rPr>
                <w:rFonts w:ascii="Arial" w:hAnsi="Arial" w:cs="Arial"/>
                <w:iCs/>
                <w:highlight w:val="yellow"/>
              </w:rPr>
              <w:t>Secretario Técnico de la Presidencia Municipal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5055D308" w14:textId="24E39B87" w:rsidR="00005A71" w:rsidRPr="003A5945" w:rsidRDefault="003A5945" w:rsidP="003A59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A5945">
              <w:rPr>
                <w:rFonts w:ascii="Arial" w:hAnsi="Arial" w:cs="Arial"/>
                <w:color w:val="000000"/>
              </w:rPr>
              <w:t>El Convenio General de Colaboración tiene como objetivo e</w:t>
            </w:r>
            <w:r w:rsidRPr="003A5945">
              <w:rPr>
                <w:rFonts w:ascii="Arial" w:hAnsi="Arial" w:cs="Arial"/>
                <w:color w:val="000000"/>
              </w:rPr>
              <w:t>stablecer las bases de cooperación entre el H. Ayuntamiento del Municipio de Jalpa de Méndez y la UJAT, para lograr el máximo aprovechamiento de los recursos humanos, materiales y financieros en el desarrollo de acciones de interés y beneficio mutuo.</w:t>
            </w:r>
            <w:r w:rsidRPr="003A5945">
              <w:rPr>
                <w:rFonts w:ascii="Arial" w:hAnsi="Arial" w:cs="Arial"/>
                <w:color w:val="000000"/>
              </w:rPr>
              <w:t xml:space="preserve"> El Convenio Específico</w:t>
            </w:r>
            <w:r w:rsidRPr="003A5945">
              <w:rPr>
                <w:rFonts w:ascii="Arial" w:hAnsi="Arial" w:cs="Arial"/>
                <w:color w:val="000000"/>
              </w:rPr>
              <w:t xml:space="preserve"> de Colaboración</w:t>
            </w:r>
            <w:r w:rsidRPr="003A5945">
              <w:rPr>
                <w:rFonts w:ascii="Arial" w:hAnsi="Arial" w:cs="Arial"/>
                <w:color w:val="000000"/>
              </w:rPr>
              <w:t xml:space="preserve"> </w:t>
            </w:r>
            <w:r w:rsidRPr="003A5945">
              <w:rPr>
                <w:rFonts w:ascii="Arial" w:hAnsi="Arial" w:cs="Arial"/>
                <w:color w:val="000000"/>
              </w:rPr>
              <w:t xml:space="preserve">tiene como objetivo </w:t>
            </w:r>
            <w:r w:rsidRPr="003A5945">
              <w:rPr>
                <w:rFonts w:ascii="Arial" w:hAnsi="Arial" w:cs="Arial"/>
                <w:color w:val="000000"/>
              </w:rPr>
              <w:t>e</w:t>
            </w:r>
            <w:r w:rsidRPr="003A5945">
              <w:rPr>
                <w:rFonts w:ascii="Arial" w:hAnsi="Arial" w:cs="Arial"/>
                <w:color w:val="000000"/>
              </w:rPr>
              <w:t>stablecer las bases y lineamientos operativos de colaboración entre la “UJAT” y “EL AYUNTAMIENTO DE JALPA DE MÉNDEZ”, respecto a la organización y desarrollo del programa para la prestación del Servicio Social y Práctica Profesional de alumnos de la Universidad.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567FD9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77777777" w:rsidR="00C369DC" w:rsidRPr="00C369DC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Bienvenida y Presentación del Presídium.</w:t>
            </w:r>
          </w:p>
          <w:p w14:paraId="5647E0BB" w14:textId="7202E499" w:rsidR="00C369DC" w:rsidRPr="00907705" w:rsidRDefault="00C369DC" w:rsidP="00907705">
            <w:pPr>
              <w:pStyle w:val="Sinespaciado"/>
              <w:rPr>
                <w:rFonts w:ascii="Arial" w:hAnsi="Arial" w:cs="Arial"/>
                <w:highlight w:val="yellow"/>
                <w:lang w:val="es-ES_tradnl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Palabras a cargo del: </w:t>
            </w:r>
            <w:r w:rsidR="00907705" w:rsidRPr="009D787E">
              <w:rPr>
                <w:rFonts w:ascii="Arial" w:hAnsi="Arial" w:cs="Arial"/>
                <w:highlight w:val="yellow"/>
                <w:lang w:val="es-ES_tradnl"/>
              </w:rPr>
              <w:t xml:space="preserve">Lic. </w:t>
            </w:r>
            <w:proofErr w:type="spellStart"/>
            <w:r w:rsidR="00907705" w:rsidRPr="009D787E">
              <w:rPr>
                <w:rFonts w:ascii="Arial" w:hAnsi="Arial" w:cs="Arial"/>
                <w:highlight w:val="yellow"/>
                <w:lang w:val="es-ES_tradnl"/>
              </w:rPr>
              <w:t>Núris</w:t>
            </w:r>
            <w:proofErr w:type="spellEnd"/>
            <w:r w:rsidR="00907705" w:rsidRPr="009D787E">
              <w:rPr>
                <w:rFonts w:ascii="Arial" w:hAnsi="Arial" w:cs="Arial"/>
                <w:highlight w:val="yellow"/>
                <w:lang w:val="es-ES_tradnl"/>
              </w:rPr>
              <w:t xml:space="preserve"> López Sánchez</w:t>
            </w:r>
            <w:r w:rsidR="00907705">
              <w:rPr>
                <w:rFonts w:ascii="Arial" w:hAnsi="Arial" w:cs="Arial"/>
                <w:highlight w:val="yellow"/>
                <w:lang w:val="es-ES_tradnl"/>
              </w:rPr>
              <w:t xml:space="preserve">, </w:t>
            </w:r>
            <w:r w:rsidR="00907705" w:rsidRPr="00907705">
              <w:rPr>
                <w:rFonts w:ascii="Arial" w:hAnsi="Arial" w:cs="Arial"/>
                <w:iCs/>
                <w:highlight w:val="yellow"/>
                <w:lang w:val="es-ES_tradnl"/>
              </w:rPr>
              <w:t>P</w:t>
            </w:r>
            <w:r w:rsidR="00907705">
              <w:rPr>
                <w:rFonts w:ascii="Arial" w:hAnsi="Arial" w:cs="Arial"/>
                <w:iCs/>
                <w:highlight w:val="yellow"/>
                <w:lang w:val="es-ES_tradnl"/>
              </w:rPr>
              <w:t xml:space="preserve">residenta Municipal de Jalpa de </w:t>
            </w:r>
            <w:bookmarkStart w:id="0" w:name="_GoBack"/>
            <w:bookmarkEnd w:id="0"/>
            <w:r w:rsidR="00907705" w:rsidRPr="00907705">
              <w:rPr>
                <w:rFonts w:ascii="Arial" w:hAnsi="Arial" w:cs="Arial"/>
                <w:iCs/>
                <w:highlight w:val="yellow"/>
                <w:lang w:val="es-ES_tradnl"/>
              </w:rPr>
              <w:t>Méndez</w:t>
            </w:r>
            <w:r w:rsidR="00907705">
              <w:rPr>
                <w:rFonts w:ascii="Arial" w:hAnsi="Arial" w:cs="Arial"/>
                <w:bCs/>
                <w:color w:val="000000" w:themeColor="text1"/>
                <w:highlight w:val="yellow"/>
              </w:rPr>
              <w:t>.</w:t>
            </w:r>
          </w:p>
          <w:p w14:paraId="1E855CFF" w14:textId="77777777" w:rsidR="00C369DC" w:rsidRPr="00C369DC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Firma del Convenio.</w:t>
            </w:r>
          </w:p>
          <w:p w14:paraId="670E599E" w14:textId="45A47A2A" w:rsidR="00C369DC" w:rsidRPr="00C369DC" w:rsidRDefault="00C369DC" w:rsidP="00075C12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lastRenderedPageBreak/>
              <w:t xml:space="preserve"> Palabras a cargo del: Lic. Guillermo Narváez Osorio, Rector de la Universidad Juárez Autónoma de Tabasco</w:t>
            </w:r>
          </w:p>
          <w:p w14:paraId="328C5041" w14:textId="2C910320" w:rsidR="0043173F" w:rsidRPr="0043173F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2825" w14:textId="77777777" w:rsidR="00567FD9" w:rsidRDefault="00567FD9" w:rsidP="00983E96">
      <w:r>
        <w:separator/>
      </w:r>
    </w:p>
  </w:endnote>
  <w:endnote w:type="continuationSeparator" w:id="0">
    <w:p w14:paraId="3C38FB5A" w14:textId="77777777" w:rsidR="00567FD9" w:rsidRDefault="00567FD9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E3976" w14:textId="77777777" w:rsidR="00567FD9" w:rsidRDefault="00567FD9" w:rsidP="00983E96">
      <w:r>
        <w:separator/>
      </w:r>
    </w:p>
  </w:footnote>
  <w:footnote w:type="continuationSeparator" w:id="0">
    <w:p w14:paraId="0E8B8231" w14:textId="77777777" w:rsidR="00567FD9" w:rsidRDefault="00567FD9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val="es-419" w:eastAsia="es-419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D48D6"/>
    <w:rsid w:val="000E27F3"/>
    <w:rsid w:val="001051D5"/>
    <w:rsid w:val="00163275"/>
    <w:rsid w:val="001C643C"/>
    <w:rsid w:val="00234F40"/>
    <w:rsid w:val="00281AAE"/>
    <w:rsid w:val="002D1431"/>
    <w:rsid w:val="002E3CE3"/>
    <w:rsid w:val="00303728"/>
    <w:rsid w:val="00343E95"/>
    <w:rsid w:val="00381B20"/>
    <w:rsid w:val="003A5945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67FD9"/>
    <w:rsid w:val="005A6F76"/>
    <w:rsid w:val="005B4681"/>
    <w:rsid w:val="005C4DAB"/>
    <w:rsid w:val="00606631"/>
    <w:rsid w:val="006B6960"/>
    <w:rsid w:val="00720A52"/>
    <w:rsid w:val="007944F7"/>
    <w:rsid w:val="007F6D0E"/>
    <w:rsid w:val="008079F7"/>
    <w:rsid w:val="0082115B"/>
    <w:rsid w:val="00891B89"/>
    <w:rsid w:val="00907705"/>
    <w:rsid w:val="009204D4"/>
    <w:rsid w:val="00950657"/>
    <w:rsid w:val="009632EF"/>
    <w:rsid w:val="00983E96"/>
    <w:rsid w:val="009D787E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2756"/>
    <w:rsid w:val="00CA7E55"/>
    <w:rsid w:val="00CE083F"/>
    <w:rsid w:val="00DA78BF"/>
    <w:rsid w:val="00DE1F37"/>
    <w:rsid w:val="00E073FB"/>
    <w:rsid w:val="00E40A54"/>
    <w:rsid w:val="00E71575"/>
    <w:rsid w:val="00E86E83"/>
    <w:rsid w:val="00E9465A"/>
    <w:rsid w:val="00E9550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0EB3E-9E7C-4C28-9282-1826427B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UJAT</cp:lastModifiedBy>
  <cp:revision>3</cp:revision>
  <cp:lastPrinted>2022-02-22T20:04:00Z</cp:lastPrinted>
  <dcterms:created xsi:type="dcterms:W3CDTF">2022-03-09T17:14:00Z</dcterms:created>
  <dcterms:modified xsi:type="dcterms:W3CDTF">2022-03-09T17:34:00Z</dcterms:modified>
</cp:coreProperties>
</file>