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39CEF7E2" w:rsidR="00A05EDC" w:rsidRPr="00606631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Fecha de reporte: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08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03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20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950657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005A71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005A71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20A52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20A52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2E3CE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60D55DB4" w:rsidR="001C28BD" w:rsidRPr="002E3CE3" w:rsidRDefault="001C28BD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1C28BD">
              <w:rPr>
                <w:rFonts w:ascii="Arial" w:hAnsi="Arial" w:cs="Arial"/>
                <w:sz w:val="22"/>
                <w:szCs w:val="28"/>
                <w:lang w:val="es-ES"/>
              </w:rPr>
              <w:t>ENTREGA DE PRODUCTOS COMPROMETIDOS EN PROYECTOS DE RESPONSABILIDAD SOCIAL UNIVERSITARIA A EMPRESAS AFILIADAS A LA CÁMARA NACIONAL DE LA INDUSTRIA DE TRANSFORMACIÓN (CANACINTRA).</w:t>
            </w:r>
          </w:p>
        </w:tc>
        <w:tc>
          <w:tcPr>
            <w:tcW w:w="1843" w:type="dxa"/>
          </w:tcPr>
          <w:p w14:paraId="6602CACF" w14:textId="5E3320E9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242BDBB4" w:rsidR="00005A71" w:rsidRPr="00C369DC" w:rsidRDefault="00C369DC" w:rsidP="001C28BD">
            <w:pPr>
              <w:jc w:val="center"/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1</w:t>
            </w:r>
            <w:r w:rsidR="001C28BD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1</w:t>
            </w:r>
            <w:r w:rsidR="00005A71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:00</w:t>
            </w:r>
            <w:r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 </w:t>
            </w:r>
            <w:proofErr w:type="spellStart"/>
            <w:r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524CB7B2" w:rsidR="00005A71" w:rsidRPr="00C369DC" w:rsidRDefault="001C28BD" w:rsidP="00C369DC">
            <w:pP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3</w:t>
            </w:r>
            <w:r w:rsidR="000B50A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 de febrero </w:t>
            </w:r>
            <w:r w:rsidR="00C369DC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0B50AC">
        <w:trPr>
          <w:trHeight w:val="384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37FEF77B" w14:textId="77777777" w:rsidR="00C231B1" w:rsidRPr="00C369DC" w:rsidRDefault="00C369DC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b/>
                <w:highlight w:val="yellow"/>
                <w:lang w:val="es-ES"/>
              </w:rPr>
              <w:t>Por la UJAT:</w:t>
            </w:r>
          </w:p>
          <w:p w14:paraId="740DBAA8" w14:textId="77777777" w:rsidR="00C369DC" w:rsidRPr="00C369DC" w:rsidRDefault="00C369DC" w:rsidP="00C369D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highlight w:val="yellow"/>
                <w:lang w:val="es-ES"/>
              </w:rPr>
              <w:t>Lic. Guillermo Narváez Osorio</w:t>
            </w:r>
          </w:p>
          <w:p w14:paraId="53D38121" w14:textId="4DBEBFE8" w:rsidR="00C369DC" w:rsidRPr="00C369DC" w:rsidRDefault="00C369DC" w:rsidP="00C369D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highlight w:val="yellow"/>
                <w:lang w:val="es-ES"/>
              </w:rPr>
              <w:t>Rector de la Universidad Juárez Autónoma de Tabasco</w:t>
            </w:r>
          </w:p>
          <w:p w14:paraId="3253FA31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Dr. Wilfrido Miguel Contreras Sánchez</w:t>
            </w:r>
          </w:p>
          <w:p w14:paraId="5AB1FF71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Secretario de Investigación, Posgrado y Vinculación</w:t>
            </w:r>
          </w:p>
          <w:p w14:paraId="368BD190" w14:textId="6BE67836" w:rsidR="000B50AC" w:rsidRPr="000B50AC" w:rsidRDefault="000B50AC" w:rsidP="001C28BD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M.D. Carolina Guzmán Juárez</w:t>
            </w:r>
          </w:p>
          <w:p w14:paraId="2CF360EC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Directora de Vinculación</w:t>
            </w:r>
          </w:p>
          <w:p w14:paraId="3E276AF3" w14:textId="77777777" w:rsidR="000B50AC" w:rsidRPr="00C369D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1966A54C" w:rsidR="00C369DC" w:rsidRDefault="000B50AC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highlight w:val="yellow"/>
                <w:lang w:val="es-ES"/>
              </w:rPr>
              <w:t xml:space="preserve">Por </w:t>
            </w:r>
            <w:r w:rsidR="001C28BD">
              <w:rPr>
                <w:rFonts w:ascii="Arial" w:hAnsi="Arial" w:cs="Arial"/>
                <w:b/>
                <w:highlight w:val="yellow"/>
                <w:lang w:val="es-ES"/>
              </w:rPr>
              <w:t>CANACINTRA</w:t>
            </w:r>
            <w:r w:rsidR="00C369DC" w:rsidRPr="00C369DC">
              <w:rPr>
                <w:rFonts w:ascii="Arial" w:hAnsi="Arial" w:cs="Arial"/>
                <w:b/>
                <w:highlight w:val="yellow"/>
                <w:lang w:val="es-ES"/>
              </w:rPr>
              <w:t>:</w:t>
            </w:r>
          </w:p>
          <w:p w14:paraId="5DE1C04A" w14:textId="77777777" w:rsidR="001C28BD" w:rsidRPr="001C28BD" w:rsidRDefault="001C28BD" w:rsidP="001C28BD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t>Lic. Carla Emilia Morales Ariza</w:t>
            </w:r>
          </w:p>
          <w:p w14:paraId="11E01DBE" w14:textId="21271EA2" w:rsidR="001C28BD" w:rsidRPr="001C28BD" w:rsidRDefault="001C28BD" w:rsidP="001C28BD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t xml:space="preserve">Presidente </w:t>
            </w:r>
            <w:proofErr w:type="spellStart"/>
            <w:r w:rsidRPr="001C28BD">
              <w:rPr>
                <w:rFonts w:ascii="Arial" w:hAnsi="Arial" w:cs="Arial"/>
                <w:highlight w:val="yellow"/>
                <w:lang w:val="es-ES"/>
              </w:rPr>
              <w:t>Canacintra</w:t>
            </w:r>
            <w:proofErr w:type="spellEnd"/>
            <w:r w:rsidRPr="001C28BD">
              <w:rPr>
                <w:rFonts w:ascii="Arial" w:hAnsi="Arial" w:cs="Arial"/>
                <w:highlight w:val="yellow"/>
                <w:lang w:val="es-ES"/>
              </w:rPr>
              <w:t xml:space="preserve"> delegación Tabasco</w:t>
            </w:r>
          </w:p>
          <w:p w14:paraId="1B8E3FBA" w14:textId="77777777" w:rsidR="001C28BD" w:rsidRPr="001C28BD" w:rsidRDefault="001C28BD" w:rsidP="001C28BD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t>Lic. Pamela Carrasco Ríos</w:t>
            </w:r>
          </w:p>
          <w:p w14:paraId="74CEE44C" w14:textId="27DBD001" w:rsidR="001C28BD" w:rsidRPr="001C28BD" w:rsidRDefault="001C28BD" w:rsidP="001C28BD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lastRenderedPageBreak/>
              <w:t xml:space="preserve">Industrias </w:t>
            </w:r>
            <w:proofErr w:type="spellStart"/>
            <w:r w:rsidRPr="001C28BD">
              <w:rPr>
                <w:rFonts w:ascii="Arial" w:hAnsi="Arial" w:cs="Arial"/>
                <w:highlight w:val="yellow"/>
                <w:lang w:val="es-ES"/>
              </w:rPr>
              <w:t>Poliplasts</w:t>
            </w:r>
            <w:proofErr w:type="spellEnd"/>
            <w:r w:rsidRPr="001C28BD">
              <w:rPr>
                <w:rFonts w:ascii="Arial" w:hAnsi="Arial" w:cs="Arial"/>
                <w:highlight w:val="yellow"/>
                <w:lang w:val="es-ES"/>
              </w:rPr>
              <w:t xml:space="preserve"> S.A. DE C.V.</w:t>
            </w:r>
          </w:p>
          <w:p w14:paraId="1E251DC9" w14:textId="77777777" w:rsidR="001C28BD" w:rsidRPr="001C28BD" w:rsidRDefault="001C28BD" w:rsidP="001C28BD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t>Lic. Martha del Carmen Sosa Muñoz</w:t>
            </w:r>
          </w:p>
          <w:p w14:paraId="1B877465" w14:textId="6726A7A5" w:rsidR="000B50AC" w:rsidRPr="00C369DC" w:rsidRDefault="001C28BD" w:rsidP="001C28BD">
            <w:pPr>
              <w:jc w:val="both"/>
              <w:rPr>
                <w:rFonts w:ascii="Arial" w:hAnsi="Arial" w:cs="Arial"/>
                <w:lang w:val="es-ES"/>
              </w:rPr>
            </w:pPr>
            <w:r w:rsidRPr="001C28BD">
              <w:rPr>
                <w:rFonts w:ascii="Arial" w:hAnsi="Arial" w:cs="Arial"/>
                <w:highlight w:val="yellow"/>
                <w:lang w:val="es-ES"/>
              </w:rPr>
              <w:t>Martha Sosa Seguros y Finanzas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0E647937" w14:textId="77777777" w:rsidR="001C28BD" w:rsidRPr="00606686" w:rsidRDefault="001C28BD" w:rsidP="001C28BD">
            <w:pPr>
              <w:spacing w:before="120" w:after="120"/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El pasado 19 de abril de 2021 la Universidad Juárez Autónoma de Tabasco y la CANACINTRA TABASCO, suscribieron dos convenios, uno general de colaboración con el objeto establecer las bases de cooperación entre ambas entidades, para mostrar el potencial universitario y el impacto positivo que se logra mediante acciones concretas formadoras del Recurso Humano dentro de las Empresas.</w:t>
            </w:r>
          </w:p>
          <w:p w14:paraId="3F8AF644" w14:textId="77777777" w:rsidR="001C28BD" w:rsidRPr="00606686" w:rsidRDefault="001C28BD" w:rsidP="001C28BD">
            <w:pPr>
              <w:spacing w:before="120" w:after="120"/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Así mismo se suscribió un convenio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especifico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de colaboración para llevar a cabo la intervención a diversas empresas afiliadas a la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Canacintra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con el fin de acercar al capital humano universitario a atender y ofrecer soluciones a problemáticas reales de la industria.</w:t>
            </w:r>
          </w:p>
          <w:p w14:paraId="51166CE3" w14:textId="77777777" w:rsidR="001C28BD" w:rsidRPr="00606686" w:rsidRDefault="001C28BD" w:rsidP="001C28BD">
            <w:pPr>
              <w:spacing w:before="120" w:after="120"/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Derivados de las acciones relacionadas con el convenio, se llevaron reuniones de trabajo entre las empresas y los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lideres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de los 3(tres) proyectos de responsabilidad social universitaria, en las que </w:t>
            </w:r>
            <w:proofErr w:type="gram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participaron  11</w:t>
            </w:r>
            <w:proofErr w:type="gram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profesores investigadores de la División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Academica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de Ciencias Económico Administrativas y Multidisciplinaria de los ríos y 6 estudiantes de las carreras de Licenciatura en Administración, Economía y Marketing.</w:t>
            </w:r>
          </w:p>
          <w:p w14:paraId="645C26AA" w14:textId="77777777" w:rsidR="001C28BD" w:rsidRPr="00606686" w:rsidRDefault="001C28BD" w:rsidP="001C28BD">
            <w:pPr>
              <w:spacing w:before="120" w:after="120"/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Hoy le presentamos a la titular de la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Canacintra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Delegación Tabasco </w:t>
            </w:r>
            <w:proofErr w:type="spell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Lic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Carla Emilia Morales </w:t>
            </w:r>
            <w:proofErr w:type="gramStart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>Ariza  los</w:t>
            </w:r>
            <w:proofErr w:type="gram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productos comprometidos dentro de los proyectos a las empresas afiliadas:</w:t>
            </w:r>
          </w:p>
          <w:p w14:paraId="3E443EAB" w14:textId="77777777" w:rsidR="001C28BD" w:rsidRPr="00606686" w:rsidRDefault="001C28BD" w:rsidP="001C28BD">
            <w:pPr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</w:p>
          <w:p w14:paraId="5B250A13" w14:textId="77777777" w:rsidR="001C28BD" w:rsidRPr="00606686" w:rsidRDefault="001C28BD" w:rsidP="001C28BD">
            <w:pPr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A </w:t>
            </w:r>
            <w:proofErr w:type="spellStart"/>
            <w:r w:rsidRPr="00B0445C">
              <w:rPr>
                <w:rFonts w:ascii="Verdana" w:eastAsia="Times New Roman" w:hAnsi="Verdana" w:cs="Times New Roman"/>
                <w:b/>
                <w:bCs/>
                <w:lang w:val="es-ES" w:eastAsia="es-ES"/>
              </w:rPr>
              <w:t>Poliplasts</w:t>
            </w:r>
            <w:proofErr w:type="spellEnd"/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presentamos un Plan de Marketing interno para la empresa, a </w:t>
            </w:r>
            <w:r w:rsidRPr="00B0445C">
              <w:rPr>
                <w:rFonts w:ascii="Verdana" w:eastAsia="Times New Roman" w:hAnsi="Verdana" w:cs="Times New Roman"/>
                <w:b/>
                <w:bCs/>
                <w:lang w:val="es-ES" w:eastAsia="es-ES"/>
              </w:rPr>
              <w:t>Martha del Carmen Sosa Muñiz</w:t>
            </w: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un Plan de Comunicación comercial en medios digitales y a </w:t>
            </w:r>
            <w:r w:rsidRPr="00B0445C">
              <w:rPr>
                <w:rFonts w:ascii="Verdana" w:eastAsia="Times New Roman" w:hAnsi="Verdana" w:cs="Times New Roman"/>
                <w:b/>
                <w:bCs/>
                <w:lang w:val="es-ES" w:eastAsia="es-ES"/>
              </w:rPr>
              <w:t>MA IMPRESORES</w:t>
            </w: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una propuesta para integrar su Manual de Organización.</w:t>
            </w:r>
          </w:p>
          <w:p w14:paraId="37006095" w14:textId="77777777" w:rsidR="001C28BD" w:rsidRPr="00606686" w:rsidRDefault="001C28BD" w:rsidP="001C28BD">
            <w:pPr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</w:p>
          <w:p w14:paraId="2485FA44" w14:textId="77777777" w:rsidR="001C28BD" w:rsidRPr="00B0445C" w:rsidRDefault="001C28BD" w:rsidP="001C28BD">
            <w:pPr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Consideramos que esta colaboración permitirá a las empresas elevar </w:t>
            </w:r>
            <w:r>
              <w:rPr>
                <w:rFonts w:ascii="Verdana" w:eastAsia="Times New Roman" w:hAnsi="Verdana" w:cs="Times New Roman"/>
                <w:bCs/>
                <w:lang w:val="es-ES" w:eastAsia="es-ES"/>
              </w:rPr>
              <w:t>la</w:t>
            </w:r>
            <w:r w:rsidRPr="00606686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competitividad, su impacto y penetración comercial en nuevos mercados, y coadyuvar al </w:t>
            </w:r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>posicionamiento y prestigio en la industria.</w:t>
            </w:r>
          </w:p>
          <w:p w14:paraId="42DEB6C7" w14:textId="77777777" w:rsidR="001C28BD" w:rsidRDefault="001C28BD" w:rsidP="001C28B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hd w:val="clear" w:color="auto" w:fill="FFFF00"/>
                <w:lang w:eastAsia="es-ES_tradnl"/>
              </w:rPr>
            </w:pPr>
          </w:p>
          <w:p w14:paraId="7516D358" w14:textId="77777777" w:rsidR="001C28BD" w:rsidRPr="00B0445C" w:rsidRDefault="001C28BD" w:rsidP="001C28BD">
            <w:pPr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Cs/>
                <w:lang w:val="es-ES" w:eastAsia="es-ES"/>
              </w:rPr>
              <w:lastRenderedPageBreak/>
              <w:t xml:space="preserve">En el caso de la </w:t>
            </w:r>
            <w:proofErr w:type="gramStart"/>
            <w:r>
              <w:rPr>
                <w:rFonts w:ascii="Verdana" w:eastAsia="Times New Roman" w:hAnsi="Verdana" w:cs="Times New Roman"/>
                <w:bCs/>
                <w:lang w:val="es-ES" w:eastAsia="es-ES"/>
              </w:rPr>
              <w:t>U</w:t>
            </w:r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>niversidad  privilegiamos</w:t>
            </w:r>
            <w:proofErr w:type="gramEnd"/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la apertura que tiene la industria para acercar a nuestros profesores y estudiantes a que apliquen sus conocimientos y sean propositivos en la solución de problemáticas reales ya que estamos convencidos que mediante la vinculación actuamos con un sentido de pertinencia, mediante la transferencia de conocimiento.</w:t>
            </w:r>
          </w:p>
          <w:p w14:paraId="07B6DC1F" w14:textId="77777777" w:rsidR="001C28BD" w:rsidRPr="00B0445C" w:rsidRDefault="001C28BD" w:rsidP="001C28BD">
            <w:pPr>
              <w:spacing w:before="120" w:after="120"/>
              <w:jc w:val="both"/>
              <w:rPr>
                <w:rFonts w:ascii="Verdana" w:eastAsia="Times New Roman" w:hAnsi="Verdana" w:cs="Times New Roman"/>
                <w:bCs/>
                <w:lang w:val="es-ES" w:eastAsia="es-ES"/>
              </w:rPr>
            </w:pPr>
          </w:p>
          <w:p w14:paraId="181F5F95" w14:textId="0D273C33" w:rsidR="00005A71" w:rsidRPr="00C369DC" w:rsidRDefault="001C28BD" w:rsidP="001C28B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El trabajo articulado entre la Universidad y la Iniciativa Privada debe tener un alto sentido de responsabilidad social y la necesidad de apertura a la participación conjunta de recursos humanos con bagaje intelectual sólido y </w:t>
            </w:r>
            <w:proofErr w:type="spellStart"/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>expertice</w:t>
            </w:r>
            <w:proofErr w:type="spellEnd"/>
            <w:r w:rsidRPr="00B0445C">
              <w:rPr>
                <w:rFonts w:ascii="Verdana" w:eastAsia="Times New Roman" w:hAnsi="Verdana" w:cs="Times New Roman"/>
                <w:bCs/>
                <w:lang w:val="es-ES" w:eastAsia="es-ES"/>
              </w:rPr>
              <w:t xml:space="preserve"> en la solución de problemas específicos de empresas de los distintos sectores económicos  con la visión de incrementar el desarrollo económico de la entidad.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5055D308" w14:textId="547FBFDD" w:rsidR="000B50AC" w:rsidRPr="00720A52" w:rsidRDefault="001C28BD" w:rsidP="000B50A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B1AAE">
              <w:rPr>
                <w:rFonts w:ascii="Verdana" w:eastAsia="Times New Roman" w:hAnsi="Verdana" w:cs="Times New Roman"/>
                <w:bCs/>
                <w:highlight w:val="yellow"/>
                <w:lang w:val="es-ES_tradnl" w:eastAsia="es-ES"/>
              </w:rPr>
              <w:t xml:space="preserve">ENTREGA DE </w:t>
            </w:r>
            <w:r>
              <w:rPr>
                <w:rFonts w:ascii="Verdana" w:eastAsia="Times New Roman" w:hAnsi="Verdana" w:cs="Times New Roman"/>
                <w:bCs/>
                <w:highlight w:val="yellow"/>
                <w:lang w:val="es-ES_tradnl" w:eastAsia="es-ES"/>
              </w:rPr>
              <w:t>PRODUCTOS COMPROMETIDOS EN PROYECTOS DE RESPONSABILIDAD SOCIAL UNIVERSITARIA</w:t>
            </w:r>
            <w:r w:rsidRPr="00FB1AAE">
              <w:rPr>
                <w:rFonts w:ascii="Verdana" w:eastAsia="Times New Roman" w:hAnsi="Verdana" w:cs="Times New Roman"/>
                <w:bCs/>
                <w:highlight w:val="yellow"/>
                <w:lang w:val="es-ES_tradnl"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highlight w:val="yellow"/>
                <w:lang w:val="es-ES_tradnl" w:eastAsia="es-ES"/>
              </w:rPr>
              <w:t>A</w:t>
            </w:r>
            <w:r w:rsidRPr="00FB1AAE">
              <w:rPr>
                <w:rFonts w:ascii="Verdana" w:eastAsia="Times New Roman" w:hAnsi="Verdana" w:cs="Times New Roman"/>
                <w:bCs/>
                <w:highlight w:val="yellow"/>
                <w:lang w:val="es-ES_tradnl" w:eastAsia="es-ES"/>
              </w:rPr>
              <w:t xml:space="preserve"> EMPRESAS AFILIADAS A LA CÁMARA NACIONAL DE LA INDUSTRIA DE TRANSFORMACIÓN (CANACINTRA).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27141A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BBF4657" w14:textId="77777777" w:rsidR="00000000" w:rsidRPr="001C28BD" w:rsidRDefault="0027141A" w:rsidP="001C28BD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Bienvenida y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Presentación del Presídium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.</w:t>
            </w:r>
          </w:p>
          <w:p w14:paraId="69D2FC04" w14:textId="1540E946" w:rsidR="001C28BD" w:rsidRPr="001C28BD" w:rsidRDefault="0027141A" w:rsidP="00EF341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Palabras a cargo del:</w:t>
            </w:r>
            <w:r w:rsidR="001C28BD"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Lic. Guillermo Narváez Osorio, Rector de la Universidad Juárez Autónoma de Tabasco</w:t>
            </w:r>
          </w:p>
          <w:p w14:paraId="5E1B22CF" w14:textId="7641CFE8" w:rsidR="00000000" w:rsidRPr="001C28BD" w:rsidRDefault="0027141A" w:rsidP="001C28BD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Entre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ga de resultados de proyectos de Responsabilidad Social Universitaria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.</w:t>
            </w:r>
          </w:p>
          <w:p w14:paraId="4E44502D" w14:textId="0B4EC494" w:rsidR="001C28BD" w:rsidRPr="001C28BD" w:rsidRDefault="0027141A" w:rsidP="006C2D5F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Palabras a cargo del:</w:t>
            </w:r>
            <w:r w:rsidR="001C28BD"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Lic. Carla Emilia Morales Ariza, Presidente CANACINTRA, Delegación Tabasco</w:t>
            </w:r>
          </w:p>
          <w:p w14:paraId="328C5041" w14:textId="4859315F" w:rsidR="001C28BD" w:rsidRPr="001C28BD" w:rsidRDefault="0027141A" w:rsidP="001C28BD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Despedida d</w:t>
            </w:r>
            <w:bookmarkStart w:id="0" w:name="_GoBack"/>
            <w:bookmarkEnd w:id="0"/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el Presídium</w:t>
            </w:r>
            <w:r w:rsidRPr="001C28BD">
              <w:rPr>
                <w:rFonts w:ascii="Arial" w:hAnsi="Arial" w:cs="Arial"/>
                <w:bCs/>
                <w:color w:val="000000" w:themeColor="text1"/>
                <w:highlight w:val="yellow"/>
              </w:rPr>
              <w:t>.</w:t>
            </w:r>
            <w:r w:rsidRPr="001C28BD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 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EEB9" w14:textId="77777777" w:rsidR="0027141A" w:rsidRDefault="0027141A" w:rsidP="00983E96">
      <w:r>
        <w:separator/>
      </w:r>
    </w:p>
  </w:endnote>
  <w:endnote w:type="continuationSeparator" w:id="0">
    <w:p w14:paraId="3ABE1C3C" w14:textId="77777777" w:rsidR="0027141A" w:rsidRDefault="0027141A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C6E2" w14:textId="77777777" w:rsidR="0027141A" w:rsidRDefault="0027141A" w:rsidP="00983E96">
      <w:r>
        <w:separator/>
      </w:r>
    </w:p>
  </w:footnote>
  <w:footnote w:type="continuationSeparator" w:id="0">
    <w:p w14:paraId="16A1C342" w14:textId="77777777" w:rsidR="0027141A" w:rsidRDefault="0027141A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881AAC"/>
    <w:multiLevelType w:val="hybridMultilevel"/>
    <w:tmpl w:val="CB541116"/>
    <w:lvl w:ilvl="0" w:tplc="CD18A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A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81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EF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20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CA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E8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89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372D4"/>
    <w:multiLevelType w:val="hybridMultilevel"/>
    <w:tmpl w:val="FFAC1EFA"/>
    <w:lvl w:ilvl="0" w:tplc="C676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AE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09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A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89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4E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0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64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B4F1C"/>
    <w:multiLevelType w:val="hybridMultilevel"/>
    <w:tmpl w:val="460A84FC"/>
    <w:lvl w:ilvl="0" w:tplc="27DE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6A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E9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E7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6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29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C4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2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80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B50AC"/>
    <w:rsid w:val="000D48D6"/>
    <w:rsid w:val="000E27F3"/>
    <w:rsid w:val="001051D5"/>
    <w:rsid w:val="00163275"/>
    <w:rsid w:val="001C28BD"/>
    <w:rsid w:val="001C643C"/>
    <w:rsid w:val="00234F40"/>
    <w:rsid w:val="0027141A"/>
    <w:rsid w:val="00281AAE"/>
    <w:rsid w:val="002D1431"/>
    <w:rsid w:val="002E3CE3"/>
    <w:rsid w:val="00303728"/>
    <w:rsid w:val="00343E95"/>
    <w:rsid w:val="00381B20"/>
    <w:rsid w:val="0038666F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A6F76"/>
    <w:rsid w:val="005B4681"/>
    <w:rsid w:val="005C4DAB"/>
    <w:rsid w:val="00606631"/>
    <w:rsid w:val="006B6960"/>
    <w:rsid w:val="00720A52"/>
    <w:rsid w:val="007944F7"/>
    <w:rsid w:val="007F6D0E"/>
    <w:rsid w:val="008079F7"/>
    <w:rsid w:val="0082115B"/>
    <w:rsid w:val="00891B89"/>
    <w:rsid w:val="009204D4"/>
    <w:rsid w:val="00950657"/>
    <w:rsid w:val="009632EF"/>
    <w:rsid w:val="00983E96"/>
    <w:rsid w:val="009E5AB2"/>
    <w:rsid w:val="009E6621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7E55"/>
    <w:rsid w:val="00CE083F"/>
    <w:rsid w:val="00DA78BF"/>
    <w:rsid w:val="00DE1F37"/>
    <w:rsid w:val="00E073FB"/>
    <w:rsid w:val="00E40A54"/>
    <w:rsid w:val="00E71575"/>
    <w:rsid w:val="00E86E83"/>
    <w:rsid w:val="00E9465A"/>
    <w:rsid w:val="00E95503"/>
    <w:rsid w:val="00F07339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0B50AC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50A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C3959-307C-40B6-9119-088027F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AREA DE CONVENIOS DE VINCULACION</cp:lastModifiedBy>
  <cp:revision>3</cp:revision>
  <cp:lastPrinted>2022-02-22T20:04:00Z</cp:lastPrinted>
  <dcterms:created xsi:type="dcterms:W3CDTF">2022-03-08T16:24:00Z</dcterms:created>
  <dcterms:modified xsi:type="dcterms:W3CDTF">2022-03-08T16:30:00Z</dcterms:modified>
</cp:coreProperties>
</file>